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9640"/>
          <w:sz w:val="22"/>
        </w:rPr>
        <w:t>Microgaming · 机制家族</w:t>
      </w:r>
    </w:p>
    <w:p>
      <w:pPr>
        <w:jc w:val="center"/>
      </w:pPr>
      <w:r>
        <w:rPr>
          <w:b/>
          <w:color w:val="0F2D1E"/>
          <w:sz w:val="48"/>
        </w:rPr>
        <w:t>Microgaming新机制家族速查手册</w:t>
      </w:r>
    </w:p>
    <w:p>
      <w:pPr>
        <w:jc w:val="center"/>
      </w:pPr>
      <w:r>
        <w:rPr>
          <w:color w:val="009640"/>
          <w:sz w:val="21"/>
        </w:rPr>
        <w:t>出品:Microgaming试玩（microgamingfreegames.com）· 2026年7月18日 · 机制科普文档,非游戏/App 下载</w:t>
      </w:r>
    </w:p>
    <w:p/>
    <w:p>
      <w:r>
        <w:rPr>
          <w:sz w:val="22"/>
        </w:rPr>
        <w:t>逛一圈 Microgaming(现隶属 Games Global)近两年的新款,会发现游戏名后面反复挂着 Link&amp;Merge、Maxways、Power Combo、Coin Grid 几组词。这份手册把这四类机制家族一类一类讲清它在一局里怎么运作、价值压在哪、脾气如何。全篇只讲机制,不推荐平台、不涉及真钱投注,也不编造任何 RTP 数值。</w:t>
      </w:r>
    </w:p>
    <w:p/>
    <w:p>
      <w:pPr>
        <w:pStyle w:val="Heading1"/>
      </w:pPr>
      <w:r>
        <w:rPr>
          <w:color w:val="0F2D1E"/>
        </w:rPr>
        <w:t>01　为什么认家族比逐款背省力</w:t>
      </w:r>
    </w:p>
    <w:p>
      <w:r>
        <w:rPr>
          <w:sz w:val="21"/>
        </w:rPr>
        <w:t>本站收录的 Microgaming 老虎机有一百多款,逐款背规则几乎背不完。换个思路:先认清底层机制家族,再看任意一款。把「Link&amp;Merge 怎么运作」弄懂一次,之后遇到任何带这个后缀的新皮肤,看盘方式都一样——这是可迁移的知识;只盯题材记,换个美术就得从头。</w:t>
      </w:r>
    </w:p>
    <w:p>
      <w:pPr>
        <w:pStyle w:val="Heading1"/>
      </w:pPr>
      <w:r>
        <w:rPr>
          <w:color w:val="0F2D1E"/>
        </w:rPr>
        <w:t>02　家族一:Link&amp;Merge(连合)</w:t>
      </w:r>
    </w:p>
    <w:p>
      <w:r>
        <w:rPr>
          <w:sz w:val="21"/>
        </w:rPr>
        <w:t>价值符号出现后被锁定,再把散落各处的同类价值合并、累积,最后一次性结算。它的脾气是「过程平、结算集中」:基础局往往平淡,价值压在能不能把散落的价值符号收拢到一起。看这类款,盯的是价值符号的密度和合并规模。</w:t>
      </w:r>
    </w:p>
    <w:p>
      <w:r>
        <w:rPr>
          <w:b/>
          <w:color w:val="009640"/>
          <w:sz w:val="20"/>
        </w:rPr>
        <w:t>代表游戏：</w:t>
      </w:r>
      <w:r>
        <w:rPr>
          <w:sz w:val="20"/>
        </w:rPr>
        <w:t>幸运双子百搭·连合、全能宙斯百搭·连合(本站收录的 Link&amp;Merge 款)</w:t>
      </w:r>
    </w:p>
    <w:p>
      <w:pPr>
        <w:pStyle w:val="Heading1"/>
      </w:pPr>
      <w:r>
        <w:rPr>
          <w:color w:val="0F2D1E"/>
        </w:rPr>
        <w:t>03　家族二:Maxways(万道)</w:t>
      </w:r>
    </w:p>
    <w:p>
      <w:r>
        <w:rPr>
          <w:sz w:val="21"/>
        </w:rPr>
        <w:t>Maxways 是 Ways 全线赔付的加强命名,强调更高的动态中奖方式上限。规则仍是「同种符号从最左列起在相邻列连续出现就算」,不看落在第几行。方式数越高通常命中越勤、单笔越碎,爆分潜力压在特色局。别被「万道」的数字吓到,它反映的是路径多寡,不是中奖概率。</w:t>
      </w:r>
    </w:p>
    <w:p>
      <w:r>
        <w:rPr>
          <w:b/>
          <w:color w:val="009640"/>
          <w:sz w:val="20"/>
        </w:rPr>
        <w:t>代表游戏：</w:t>
      </w:r>
      <w:r>
        <w:rPr>
          <w:sz w:val="20"/>
        </w:rPr>
        <w:t>开罗女王·皇家万道、梅林的秘密·万道(本站收录的 Maxways 款)</w:t>
      </w:r>
    </w:p>
    <w:p>
      <w:pPr>
        <w:pStyle w:val="Heading1"/>
      </w:pPr>
      <w:r>
        <w:rPr>
          <w:color w:val="0F2D1E"/>
        </w:rPr>
        <w:t>04　家族三:Power Combo(超能连击)</w:t>
      </w:r>
    </w:p>
    <w:p>
      <w:r>
        <w:rPr>
          <w:sz w:val="21"/>
        </w:rPr>
        <w:t>消除导向:中奖符号结算后消失、上方补落,补位若又凑成组合就再结算,一笔投注可能连响好几波。常和倍数配套——连消波数越多,倍数越高。代价是单波赢分更小,节奏依赖连锁能不能续下去。「差一个又中」是被放大的临场感受,不代表下一波更容易连爆。</w:t>
      </w:r>
    </w:p>
    <w:p>
      <w:r>
        <w:rPr>
          <w:b/>
          <w:color w:val="009640"/>
          <w:sz w:val="20"/>
        </w:rPr>
        <w:t>代表游戏：</w:t>
      </w:r>
      <w:r>
        <w:rPr>
          <w:sz w:val="20"/>
        </w:rPr>
        <w:t>恶魔之运·超能连击、阿斯加德之门·超能连击(本站收录的 Power Combo 款)</w:t>
      </w:r>
    </w:p>
    <w:p>
      <w:pPr>
        <w:pStyle w:val="Heading1"/>
      </w:pPr>
      <w:r>
        <w:rPr>
          <w:color w:val="0F2D1E"/>
        </w:rPr>
        <w:t>05　家族四:Coin Grid(金币矩阵)</w:t>
      </w:r>
    </w:p>
    <w:p>
      <w:r>
        <w:rPr>
          <w:sz w:val="21"/>
        </w:rPr>
        <w:t>收集式结算:盘面出现带面值的金币符号,触发后被锁定收集,其余位置继续转动补充,收集结束时把所有金币面值一次性加总。脾气接近 Hold&amp;Spin——平时平淡,价值集中在触发收集的那一下,压在能收集到多少金币、面值多大。</w:t>
      </w:r>
    </w:p>
    <w:p>
      <w:r>
        <w:rPr>
          <w:b/>
          <w:color w:val="009640"/>
          <w:sz w:val="20"/>
        </w:rPr>
        <w:t>代表游戏：</w:t>
      </w:r>
      <w:r>
        <w:rPr>
          <w:sz w:val="20"/>
        </w:rPr>
        <w:t>宙斯雷霆·金币矩阵(本站收录的 Coin Grid 款)</w:t>
      </w:r>
    </w:p>
    <w:p>
      <w:pPr>
        <w:pStyle w:val="Heading1"/>
      </w:pPr>
      <w:r>
        <w:rPr>
          <w:color w:val="0F2D1E"/>
        </w:rPr>
        <w:t>06　拿到新款,三句话套家族</w:t>
      </w:r>
    </w:p>
    <w:p>
      <w:r>
        <w:rPr>
          <w:sz w:val="21"/>
        </w:rPr>
        <w:t>下次点开一款 MG 新游戏,先看名字后缀再问三句:是靠连续结算(消除补落)堆价值吗→Power Combo;是靠锁定合并价值符号吗→Link&amp;Merge;强调超高动态方式数吗→Maxways;金币收集升级吗→Coin Grid。套对家族,你就知道它的爆分压在基础局还是特色局,不被花哨美术带着走。各款 RTP、最大赢分以官方或运营商标注为准,本站不编造。</w:t>
      </w:r>
    </w:p>
    <w:p/>
    <w:p>
      <w:pPr>
        <w:pStyle w:val="Heading1"/>
      </w:pPr>
      <w:r>
        <w:t>18+　理性对待 · 责任博彩</w:t>
      </w:r>
    </w:p>
    <w:p>
      <w:r>
        <w:rPr>
          <w:sz w:val="19"/>
        </w:rPr>
        <w:t>本资料由 Microgaming试玩 独立整理,仅用于游戏机制科普,不是 Microgaming 官方渠道,不接受任何形式的真钱投注,不提供、不推荐任何博彩平台,页面与本文件均无联盟或推广链接。免费试玩以虚拟货币进行,不能验证真钱结果。博彩有风险,任何机制都不能消除庄家优势;若游戏开始影响到你的生活或情绪,请立即停止并寻求专业帮助。仅限 18 岁以上人群阅读。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